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B级适用八年级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B级适用八年级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本书出售、求购地址：https://www.jiaokey.com/book/detail/13538648.html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 B级适用八年级.html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