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  第5版</w:t>
      </w:r>
    </w:p>
    <w:p>
      <w:r>
        <w:rPr>
          <w:rFonts w:ascii="宋体" w:hAnsi="宋体" w:eastAsia="宋体"/>
          <w:sz w:val="24"/>
        </w:rPr>
        <w:t>陈一云，王新清主编；严端副主编；陈一云，汪建成，严端等撰稿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陈一云，王新清主编；严端副主编；陈一云，汪建成，严端等撰稿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本书出售、求购地址：https://www.jiaokey.com/book/detail/13538590.html</w:t>
      </w:r>
    </w:p>
    <w:p>
      <w:r>
        <w:t>更多相关图书推荐：https://www.jiaokey.com</w:t>
      </w:r>
    </w:p>
    <w:p>
      <w:r>
        <w:t>陈一云，王新清主编；严端副主编；陈一云，汪建成，严端等撰稿 其他作品：https://www.jiaokey.com/tag/陈一云，王新清主编；严端副主编；陈一云，汪建成，严端等撰稿.html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