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华教运动，动或不动？  反思新纪元学院发展文集</w:t>
      </w:r>
    </w:p>
    <w:p>
      <w:r>
        <w:rPr>
          <w:rFonts w:ascii="宋体" w:hAnsi="宋体" w:eastAsia="宋体"/>
          <w:sz w:val="24"/>
        </w:rPr>
        <w:t>刘镇东著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华教运动，动或不动？  反思新纪元学院发展文集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新纪元学院校友会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本书出售、求购地址：https://www.jiaokey.com/book/detail/13538456.html</w:t>
      </w:r>
    </w:p>
    <w:p>
      <w:r>
        <w:t>更多相关图书推荐：https://www.jiaokey.com</w:t>
      </w:r>
    </w:p>
    <w:p>
      <w:r>
        <w:t>刘镇东著 其他作品：https://www.jiaokey.com/tag/刘镇东著.html</w:t>
      </w:r>
    </w:p>
    <w:p>
      <w:r>
        <w:t>新纪元学院校友会 出版图书：https://www.jiaokey.com/tag/新纪元学院校友会.html</w:t>
      </w:r>
    </w:p>
    <w:p>
      <w:r>
        <w:t>关键词搜索：https://www.jiaokey.com/tag/华教运动，动或不动？  反思新纪元学院发展文集.html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