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时代精神与精彩人生 2010年上海世博会志愿者行动研究</w:t>
      </w:r>
    </w:p>
    <w:p>
      <w:r>
        <w:rPr>
          <w:rFonts w:ascii="宋体" w:hAnsi="宋体" w:eastAsia="宋体"/>
          <w:sz w:val="24"/>
        </w:rPr>
        <w:t>徐中振，黄晓春等著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时代精神与精彩人生 2010年上海世博会志愿者行动研究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徐中振，黄晓春等著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本书出售、求购地址：https://www.jiaokey.com/book/detail/13537978.html</w:t>
      </w:r>
    </w:p>
    <w:p>
      <w:r>
        <w:t>更多相关图书推荐：https://www.jiaokey.com</w:t>
      </w:r>
    </w:p>
    <w:p>
      <w:r>
        <w:t>徐中振，黄晓春等著 其他作品：https://www.jiaokey.com/tag/徐中振，黄晓春等著.html</w:t>
      </w:r>
    </w:p>
    <w:p>
      <w:r>
        <w:t>上海人民出版社 出版图书：https://www.jiaokey.com/tag/上海人民出版社.html</w:t>
      </w:r>
    </w:p>
    <w:p>
      <w:r>
        <w:t>关键词搜索：https://www.jiaokey.com/tag/时代精神与精彩人生 2010年上海世博会志愿者行动研究.html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