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2013年世界形势评估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2013年世界形势评估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本书出售、求购地址：https://www.jiaokey.com/book/detail/13537530.html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关键词搜索：https://www.jiaokey.com/tag/2013年世界形势评估.html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