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国际商务伦理  （第3版）=a short course in international business ethics （3rd edition）</w:t>
      </w:r>
    </w:p>
    <w:p>
      <w:r>
        <w:rPr>
          <w:rFonts w:ascii="宋体" w:hAnsi="宋体" w:eastAsia="宋体"/>
          <w:sz w:val="24"/>
        </w:rPr>
        <w:t>查尔斯·米歇尔（Charles Mitchell）著；倪晓宁，王丽君，孔存节等译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国际商务伦理  （第3版）=a short course in international business ethics （3rd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查尔斯·米歇尔（Charles Mitchell）著；倪晓宁，王丽君，孔存节等译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本书出售、求购地址：https://www.jiaokey.com/book/detail/13536019.html</w:t>
      </w:r>
    </w:p>
    <w:p>
      <w:r>
        <w:t>更多相关图书推荐：https://www.jiaokey.com</w:t>
      </w:r>
    </w:p>
    <w:p>
      <w:r>
        <w:t>查尔斯·米歇尔（Charles Mitchell）著；倪晓宁，王丽君，孔存节等译 其他作品：https://www.jiaokey.com/tag/查尔斯·米歇尔（Charles Mitchell）著；倪晓宁，王丽君，孔存节等译.html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关键词搜索：https://www.jiaokey.com/tag/国际商务伦理  （第3版）=a short course in international business ethics （3rd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