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中日战争国际共同研究之二  战略与历次战役</w:t>
      </w:r>
    </w:p>
    <w:p>
      <w:r>
        <w:rPr>
          <w:rFonts w:ascii="宋体" w:hAnsi="宋体" w:eastAsia="宋体"/>
          <w:sz w:val="24"/>
        </w:rPr>
        <w:t>杨天石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中日战争国际共同研究之二  战略与历次战役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本书出售、求购地址：https://www.jiaokey.com/book/detail/13535908.html</w:t>
      </w:r>
    </w:p>
    <w:p>
      <w:r>
        <w:t>更多相关图书推荐：https://www.jiaokey.com</w:t>
      </w:r>
    </w:p>
    <w:p>
      <w:r>
        <w:t>杨天石 其他作品：https://www.jiaokey.com/tag/杨天石.html</w:t>
      </w:r>
    </w:p>
    <w:p>
      <w:r>
        <w:t>关键词搜索：https://www.jiaokey.com/tag/中日战争国际共同研究之二  战略与历次战役.html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