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大国崛起与国家安全战略选择=the rise of great Powers and their national security strategies</w:t>
      </w:r>
    </w:p>
    <w:p>
      <w:r>
        <w:rPr>
          <w:rFonts w:ascii="宋体" w:hAnsi="宋体" w:eastAsia="宋体"/>
          <w:sz w:val="24"/>
        </w:rPr>
        <w:t>赵丕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大国崛起与国家安全战略选择=the rise of great Powers and their national security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本书出售、求购地址：https://www.jiaokey.com/book/detail/13535905.html</w:t>
      </w:r>
    </w:p>
    <w:p>
      <w:r>
        <w:t>更多相关图书推荐：https://www.jiaokey.com</w:t>
      </w:r>
    </w:p>
    <w:p>
      <w:r>
        <w:t>赵丕 其他作品：https://www.jiaokey.com/tag/赵丕.html</w:t>
      </w:r>
    </w:p>
    <w:p>
      <w:r>
        <w:t>关键词搜索：https://www.jiaokey.com/tag/大国崛起与国家安全战略选择=the rise of great Powers and their national security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