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龙胜课题考察  2007-2010</w:t>
      </w:r>
    </w:p>
    <w:p>
      <w:r>
        <w:rPr>
          <w:rFonts w:ascii="宋体" w:hAnsi="宋体" w:eastAsia="宋体"/>
          <w:sz w:val="24"/>
        </w:rPr>
        <w:t>梁潮，蒋伟宁，袁柳，沈姬英著；杨建中，徐赣丽，赵桂成主编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龙胜课题考察  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梁潮，蒋伟宁，袁柳，沈姬英著；杨建中，徐赣丽，赵桂成主编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本书出售、求购地址：https://www.jiaokey.com/book/detail/13535668.html</w:t>
      </w:r>
    </w:p>
    <w:p>
      <w:r>
        <w:t>更多相关图书推荐：https://www.jiaokey.com</w:t>
      </w:r>
    </w:p>
    <w:p>
      <w:r>
        <w:t>梁潮，蒋伟宁，袁柳，沈姬英著；杨建中，徐赣丽，赵桂成主编 其他作品：https://www.jiaokey.com/tag/梁潮，蒋伟宁，袁柳，沈姬英著；杨建中，徐赣丽，赵桂成主编.html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关键词搜索：https://www.jiaokey.com/tag/龙胜课题考察  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