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大学计算机基础与计算机思维实验指导</w:t>
      </w:r>
    </w:p>
    <w:p>
      <w:r>
        <w:rPr>
          <w:rFonts w:ascii="宋体" w:hAnsi="宋体" w:eastAsia="宋体"/>
          <w:sz w:val="24"/>
        </w:rPr>
        <w:t>寇卫利，张晴晖主编；赵同林，孙永科，林宏，徐伟恒副主编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大学计算机基础与计算机思维实验指导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寇卫利，张晴晖主编；赵同林，孙永科，林宏，徐伟恒副主编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本书出售、求购地址：https://www.jiaokey.com/book/detail/13535353.html</w:t>
      </w:r>
    </w:p>
    <w:p>
      <w:r>
        <w:t>更多相关图书推荐：https://www.jiaokey.com</w:t>
      </w:r>
    </w:p>
    <w:p>
      <w:r>
        <w:t>寇卫利，张晴晖主编；赵同林，孙永科，林宏，徐伟恒副主编 其他作品：https://www.jiaokey.com/tag/寇卫利，张晴晖主编；赵同林，孙永科，林宏，徐伟恒副主编.html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关键词搜索：https://www.jiaokey.com/tag/大学计算机基础与计算机思维实验指导.html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