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考研数学主观题22天突破500题  数学三  2015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考研数学主观题22天突破500题  数学三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本书出售、求购地址：https://www.jiaokey.com/book/detail/13535139.html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关键词搜索：https://www.jiaokey.com/tag/考研数学主观题22天突破500题  数学三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