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姿势对了你就美了  改变形象从现在开始</w:t>
      </w:r>
    </w:p>
    <w:p>
      <w:r>
        <w:rPr>
          <w:rFonts w:ascii="宋体" w:hAnsi="宋体" w:eastAsia="宋体"/>
          <w:sz w:val="24"/>
        </w:rPr>
        <w:t>张富源著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姿势对了你就美了  改变形象从现在开始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本书出售、求购地址：https://www.jiaokey.com/book/detail/13534524.html</w:t>
      </w:r>
    </w:p>
    <w:p>
      <w:r>
        <w:t>更多相关图书推荐：https://www.jiaokey.com</w:t>
      </w:r>
    </w:p>
    <w:p>
      <w:r>
        <w:t>张富源著 其他作品：https://www.jiaokey.com/tag/张富源著.html</w:t>
      </w:r>
    </w:p>
    <w:p>
      <w:r>
        <w:t>北京大学出版社 出版图书：https://www.jiaokey.com/tag/北京大学出版社.html</w:t>
      </w:r>
    </w:p>
    <w:p>
      <w:r>
        <w:t>关键词搜索：https://www.jiaokey.com/tag/姿势对了你就美了  改变形象从现在开始.html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