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武器装备作战能力指标的探索性分析与设计  第2版</w:t>
      </w:r>
    </w:p>
    <w:p>
      <w:r>
        <w:rPr>
          <w:rFonts w:ascii="宋体" w:hAnsi="宋体" w:eastAsia="宋体"/>
          <w:sz w:val="24"/>
        </w:rPr>
        <w:t>胡剑文著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武器装备作战能力指标的探索性分析与设计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本书出售、求购地址：https://www.jiaokey.com/book/detail/13534308.html</w:t>
      </w:r>
    </w:p>
    <w:p>
      <w:r>
        <w:t>更多相关图书推荐：https://www.jiaokey.com</w:t>
      </w:r>
    </w:p>
    <w:p>
      <w:r>
        <w:t>胡剑文著 其他作品：https://www.jiaokey.com/tag/胡剑文著.html</w:t>
      </w:r>
    </w:p>
    <w:p>
      <w:r>
        <w:t>关键词搜索：https://www.jiaokey.com/tag/武器装备作战能力指标的探索性分析与设计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