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探参政议政新路  嘉应学院“四个梅州”专题调研和理论研究文集</w:t>
      </w:r>
    </w:p>
    <w:p>
      <w:r>
        <w:rPr>
          <w:rFonts w:ascii="宋体" w:hAnsi="宋体" w:eastAsia="宋体"/>
          <w:sz w:val="24"/>
        </w:rPr>
        <w:t>中共梅州市委统战部，中共嘉应学院宣传统战部编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探参政议政新路  嘉应学院“四个梅州”专题调研和理论研究文集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中共梅州市委统战部，中共嘉应学院宣传统战部编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本书出售、求购地址：https://www.jiaokey.com/book/detail/13534250.html</w:t>
      </w:r>
    </w:p>
    <w:p>
      <w:r>
        <w:t>更多相关图书推荐：https://www.jiaokey.com</w:t>
      </w:r>
    </w:p>
    <w:p>
      <w:r>
        <w:t>中共梅州市委统战部，中共嘉应学院宣传统战部编 其他作品：https://www.jiaokey.com/tag/中共梅州市委统战部，中共嘉应学院宣传统战部编.html</w:t>
      </w:r>
    </w:p>
    <w:p>
      <w:r>
        <w:t>关键词搜索：https://www.jiaokey.com/tag/探参政议政新路  嘉应学院“四个梅州”专题调研和理论研究文集.html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