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</w:t>
      </w:r>
    </w:p>
    <w:p>
      <w:r>
        <w:rPr>
          <w:rFonts w:ascii="宋体" w:hAnsi="宋体" w:eastAsia="宋体"/>
          <w:sz w:val="24"/>
        </w:rPr>
        <w:t>包信胜，唐志雄，王更生主编；周向英，王剑，成选文等副主编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包信胜，唐志雄，王更生主编；周向英，王剑，成选文等副主编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本书出售、求购地址：https://www.jiaokey.com/book/detail/13533938.html</w:t>
      </w:r>
    </w:p>
    <w:p>
      <w:r>
        <w:t>更多相关图书推荐：https://www.jiaokey.com</w:t>
      </w:r>
    </w:p>
    <w:p>
      <w:r>
        <w:t>包信胜，唐志雄，王更生主编；周向英，王剑，成选文等副主编 其他作品：https://www.jiaokey.com/tag/包信胜，唐志雄，王更生主编；周向英，王剑，成选文等副主编.html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关键词搜索：https://www.jiaokey.com/tag/AutoCAD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