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光电系统与应用</w:t>
      </w:r>
    </w:p>
    <w:p>
      <w:r>
        <w:rPr>
          <w:rFonts w:ascii="宋体" w:hAnsi="宋体" w:eastAsia="宋体"/>
          <w:sz w:val="24"/>
        </w:rPr>
        <w:t>林奇锋，林宸生，张文阳，王永成，陈进益，李昆益，陈坤煌，李孝贻编著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林奇锋，林宸生，张文阳，王永成，陈进益，李昆益，陈坤煌，李孝贻编著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本书出售、求购地址：https://www.jiaokey.com/book/detail/13533201.html</w:t>
      </w:r>
    </w:p>
    <w:p>
      <w:r>
        <w:t>更多相关图书推荐：https://www.jiaokey.com</w:t>
      </w:r>
    </w:p>
    <w:p>
      <w:r>
        <w:t>林奇锋，林宸生，张文阳，王永成，陈进益，李昆益，陈坤煌，李孝贻编著 其他作品：https://www.jiaokey.com/tag/林奇锋，林宸生，张文阳，王永成，陈进益，李昆益，陈坤煌，李孝贻编著.html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关键词搜索：https://www.jiaokey.com/tag/光电系统与应用.html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