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神经病学</w:t>
      </w:r>
    </w:p>
    <w:p>
      <w:r>
        <w:rPr>
          <w:rFonts w:ascii="宋体" w:hAnsi="宋体" w:eastAsia="宋体"/>
          <w:sz w:val="24"/>
        </w:rPr>
        <w:t>沈霞主编；黄瑞雅，刘明，李志伟副主编；于明，王玉芬，孔岳南等编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沈霞主编；黄瑞雅，刘明，李志伟副主编；于明，王玉芬，孔岳南等编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本书出售、求购地址：https://www.jiaokey.com/book/detail/13532925.html</w:t>
      </w:r>
    </w:p>
    <w:p>
      <w:r>
        <w:t>更多相关图书推荐：https://www.jiaokey.com</w:t>
      </w:r>
    </w:p>
    <w:p>
      <w:r>
        <w:t>沈霞主编；黄瑞雅，刘明，李志伟副主编；于明，王玉芬，孔岳南等编 其他作品：https://www.jiaokey.com/tag/沈霞主编；黄瑞雅，刘明，李志伟副主编；于明，王玉芬，孔岳南等编.html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