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临沧地理与双语使用</w:t>
      </w:r>
    </w:p>
    <w:p>
      <w:r>
        <w:rPr>
          <w:rFonts w:ascii="宋体" w:hAnsi="宋体" w:eastAsia="宋体"/>
          <w:sz w:val="24"/>
        </w:rPr>
        <w:t>王兴中，赵卫华主编；赵卫华，王兴中，杨瑞鲲，曾亮，李洪平，李秉芬，李福军，施勇，张二朴，鲁芬，周云华，非艳芹编著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临沧地理与双语使用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王兴中，赵卫华主编；赵卫华，王兴中，杨瑞鲲，曾亮，李洪平，李秉芬，李福军，施勇，张二朴，鲁芬，周云华，非艳芹编著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本书出售、求购地址：https://www.jiaokey.com/book/detail/13532783.html</w:t>
      </w:r>
    </w:p>
    <w:p>
      <w:r>
        <w:t>更多相关图书推荐：https://www.jiaokey.com</w:t>
      </w:r>
    </w:p>
    <w:p>
      <w:r>
        <w:t>王兴中，赵卫华主编；赵卫华，王兴中，杨瑞鲲，曾亮，李洪平，李秉芬，李福军，施勇，张二朴，鲁芬，周云华，非艳芹编著 其他作品：https://www.jiaokey.com/tag/王兴中，赵卫华主编；赵卫华，王兴中，杨瑞鲲，曾亮，李洪平，李秉芬，李福军，施勇，张二朴，鲁芬，周云华，非艳芹编著.html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关键词搜索：https://www.jiaokey.com/tag/临沧地理与双语使用.html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