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公司法的经济结构 中译本第2版=THE ECONOMIC STRUCTURE OF CORPORATE LAW</w:t>
      </w:r>
    </w:p>
    <w:p>
      <w:r>
        <w:rPr>
          <w:rFonts w:ascii="宋体" w:hAnsi="宋体" w:eastAsia="宋体"/>
          <w:sz w:val="24"/>
        </w:rPr>
        <w:t>（美）弗兰克·伊斯特布鲁克，丹尼尔·费希尔著；罗培新，张建伟译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公司法的经济结构 中译本第2版=THE ECONOMIC STRUCTURE OF CORPORATE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（美）弗兰克·伊斯特布鲁克，丹尼尔·费希尔著；罗培新，张建伟译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本书出售、求购地址：https://www.jiaokey.com/book/detail/13531835.html</w:t>
      </w:r>
    </w:p>
    <w:p>
      <w:r>
        <w:t>更多相关图书推荐：https://www.jiaokey.com</w:t>
      </w:r>
    </w:p>
    <w:p>
      <w:r>
        <w:t>（美）弗兰克·伊斯特布鲁克，丹尼尔·费希尔著；罗培新，张建伟译 其他作品：https://www.jiaokey.com/tag/（美）弗兰克·伊斯特布鲁克，丹尼尔·费希尔著；罗培新，张建伟译.html</w:t>
      </w:r>
    </w:p>
    <w:p>
      <w:r>
        <w:t>北京大学出版社 出版图书：https://www.jiaokey.com/tag/北京大学出版社.html</w:t>
      </w:r>
    </w:p>
    <w:p>
      <w:r>
        <w:t>关键词搜索：https://www.jiaokey.com/tag/公司法的经济结构 中译本第2版=THE ECONOMIC STRUCTURE OF CORPORATE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