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蓝熊船长的13条半命：一只海熊的半生回忆录</w:t>
      </w:r>
    </w:p>
    <w:p>
      <w:r>
        <w:rPr>
          <w:rFonts w:ascii="宋体" w:hAnsi="宋体" w:eastAsia="宋体"/>
          <w:sz w:val="24"/>
        </w:rPr>
        <w:t>（德）瓦尔特·莫尔斯著；李士勋译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蓝熊船长的13条半命：一只海熊的半生回忆录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（德）瓦尔特·莫尔斯著；李士勋译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本书出售、求购地址：https://www.jiaokey.com/book/detail/13531546.html</w:t>
      </w:r>
    </w:p>
    <w:p>
      <w:r>
        <w:t>更多相关图书推荐：https://www.jiaokey.com</w:t>
      </w:r>
    </w:p>
    <w:p>
      <w:r>
        <w:t>（德）瓦尔特·莫尔斯著；李士勋译 其他作品：https://www.jiaokey.com/tag/（德）瓦尔特·莫尔斯著；李士勋译.html</w:t>
      </w:r>
    </w:p>
    <w:p>
      <w:r>
        <w:t>人民文学出版社 出版图书：https://www.jiaokey.com/tag/人民文学出版社.html</w:t>
      </w:r>
    </w:p>
    <w:p>
      <w:r>
        <w:t>关键词搜索：https://www.jiaokey.com/tag/蓝熊船长的13条半命：一只海熊的半生回忆录.html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