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现代性的迷思与真相  西方马克思主义的现代性批判理论</w:t>
      </w:r>
    </w:p>
    <w:p>
      <w:r>
        <w:rPr>
          <w:rFonts w:ascii="宋体" w:hAnsi="宋体" w:eastAsia="宋体"/>
          <w:sz w:val="24"/>
        </w:rPr>
        <w:t>韩秋红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现代性的迷思与真相  西方马克思主义的现代性批判理论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韩秋红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本书出售、求购地址：https://www.jiaokey.com/book/detail/13530859.html</w:t>
      </w:r>
    </w:p>
    <w:p>
      <w:r>
        <w:t>更多相关图书推荐：https://www.jiaokey.com</w:t>
      </w:r>
    </w:p>
    <w:p>
      <w:r>
        <w:t>韩秋红 其他作品：https://www.jiaokey.com/tag/韩秋红.html</w:t>
      </w:r>
    </w:p>
    <w:p>
      <w:r>
        <w:t>关键词搜索：https://www.jiaokey.com/tag/现代性的迷思与真相  西方马克思主义的现代性批判理论.html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