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书名：论战后补偿的合理性</w:t>
      </w:r>
    </w:p>
    <w:p>
      <w:r>
        <w:t>作者：高木健一著；郑海麟译</w:t>
      </w:r>
    </w:p>
    <w:p>
      <w:r>
        <w:t>出版社：问津堂书局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论战后补偿的合理性 评论地址：https://www.jiaokey.com/book/detail/13530228.html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