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汽车构造与原理实训  第2版</w:t>
      </w:r>
    </w:p>
    <w:p>
      <w:r>
        <w:rPr>
          <w:rFonts w:ascii="宋体" w:hAnsi="宋体" w:eastAsia="宋体"/>
          <w:sz w:val="24"/>
        </w:rPr>
        <w:t>蔡兴旺，付晓光主编；徐志兵，赵良红副主编；王斌，李鹏，谢平等参编；张祯明主审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蔡兴旺，付晓光主编；徐志兵，赵良红副主编；王斌，李鹏，谢平等参编；张祯明主审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本书出售、求购地址：https://www.jiaokey.com/book/detail/13530159.html</w:t>
      </w:r>
    </w:p>
    <w:p>
      <w:r>
        <w:t>更多相关图书推荐：https://www.jiaokey.com</w:t>
      </w:r>
    </w:p>
    <w:p>
      <w:r>
        <w:t>蔡兴旺，付晓光主编；徐志兵，赵良红副主编；王斌，李鹏，谢平等参编；张祯明主审 其他作品：https://www.jiaokey.com/tag/蔡兴旺，付晓光主编；徐志兵，赵良红副主编；王斌，李鹏，谢平等参编；张祯明主审.html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关键词搜索：https://www.jiaokey.com/tag/汽车构造与原理实训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