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图解日本史  一册通晓  20  修订版</w:t>
      </w:r>
    </w:p>
    <w:p>
      <w:r>
        <w:rPr>
          <w:rFonts w:ascii="宋体" w:hAnsi="宋体" w:eastAsia="宋体"/>
          <w:sz w:val="24"/>
        </w:rPr>
        <w:t>武光诚著；陈念雍译；日本钻石社编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图解日本史  一册通晓  20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武光诚著；陈念雍译；日本钻石社编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本书出售、求购地址：https://www.jiaokey.com/book/detail/13529516.html</w:t>
      </w:r>
    </w:p>
    <w:p>
      <w:r>
        <w:t>更多相关图书推荐：https://www.jiaokey.com</w:t>
      </w:r>
    </w:p>
    <w:p>
      <w:r>
        <w:t>武光诚著；陈念雍译；日本钻石社编 其他作品：https://www.jiaokey.com/tag/武光诚著；陈念雍译；日本钻石社编.html</w:t>
      </w:r>
    </w:p>
    <w:p>
      <w:r>
        <w:t>易博士 出版图书：https://www.jiaokey.com/tag/易博士.html</w:t>
      </w:r>
    </w:p>
    <w:p>
      <w:r>
        <w:t>关键词搜索：https://www.jiaokey.com/tag/图解日本史  一册通晓  20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