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供基础、临床、预防、口腔医学类专业用</w:t>
      </w:r>
    </w:p>
    <w:p>
      <w:r>
        <w:rPr>
          <w:rFonts w:ascii="宋体" w:hAnsi="宋体" w:eastAsia="宋体"/>
          <w:sz w:val="24"/>
        </w:rPr>
        <w:t>喀蔚波主编；张淑丽，孙大公副主编；邓德宁，喀蔚波，李辉等编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喀蔚波主编；张淑丽，孙大公副主编；邓德宁，喀蔚波，李辉等编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本书出售、求购地址：https://www.jiaokey.com/book/detail/13529293.html</w:t>
      </w:r>
    </w:p>
    <w:p>
      <w:r>
        <w:t>更多相关图书推荐：https://www.jiaokey.com</w:t>
      </w:r>
    </w:p>
    <w:p>
      <w:r>
        <w:t>喀蔚波主编；张淑丽，孙大公副主编；邓德宁，喀蔚波，李辉等编 其他作品：https://www.jiaokey.com/tag/喀蔚波主编；张淑丽，孙大公副主编；邓德宁，喀蔚波，李辉等编.html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关键词搜索：https://www.jiaokey.com/tag/医用物理学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