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电气自动控制原理与系统  第2版</w:t>
      </w:r>
    </w:p>
    <w:p>
      <w:r>
        <w:rPr>
          <w:rFonts w:ascii="宋体" w:hAnsi="宋体" w:eastAsia="宋体"/>
          <w:sz w:val="24"/>
        </w:rPr>
        <w:t>陈渝光主编；薛明君，王海萍，卢光飞等参编；孙跃主审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电气自动控制原理与系统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陈渝光主编；薛明君，王海萍，卢光飞等参编；孙跃主审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本书出售、求购地址：https://www.jiaokey.com/book/detail/13528269.html</w:t>
      </w:r>
    </w:p>
    <w:p>
      <w:r>
        <w:t>更多相关图书推荐：https://www.jiaokey.com</w:t>
      </w:r>
    </w:p>
    <w:p>
      <w:r>
        <w:t>陈渝光主编；薛明君，王海萍，卢光飞等参编；孙跃主审 其他作品：https://www.jiaokey.com/tag/陈渝光主编；薛明君，王海萍，卢光飞等参编；孙跃主审.html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关键词搜索：https://www.jiaokey.com/tag/电气自动控制原理与系统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