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热工自动控制设备  第2版</w:t>
      </w:r>
    </w:p>
    <w:p>
      <w:r>
        <w:rPr>
          <w:rFonts w:ascii="宋体" w:hAnsi="宋体" w:eastAsia="宋体"/>
          <w:sz w:val="24"/>
        </w:rPr>
        <w:t>程蔚萍主编；苗军，李铁苍，刘永立副主编；吴光明编写；王宝贵，陈胜利主审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热工自动控制设备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程蔚萍主编；苗军，李铁苍，刘永立副主编；吴光明编写；王宝贵，陈胜利主审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本书出售、求购地址：https://www.jiaokey.com/book/detail/13528266.html</w:t>
      </w:r>
    </w:p>
    <w:p>
      <w:r>
        <w:t>更多相关图书推荐：https://www.jiaokey.com</w:t>
      </w:r>
    </w:p>
    <w:p>
      <w:r>
        <w:t>程蔚萍主编；苗军，李铁苍，刘永立副主编；吴光明编写；王宝贵，陈胜利主审 其他作品：https://www.jiaokey.com/tag/程蔚萍主编；苗军，李铁苍，刘永立副主编；吴光明编写；王宝贵，陈胜利主审.html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关键词搜索：https://www.jiaokey.com/tag/热工自动控制设备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