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中国北车集团长春轨道客车股份有限公司2006年大事记</w:t>
      </w:r>
    </w:p>
    <w:p>
      <w:r>
        <w:rPr>
          <w:rFonts w:ascii="宋体" w:hAnsi="宋体" w:eastAsia="宋体"/>
          <w:sz w:val="24"/>
        </w:rPr>
        <w:t>鲍志全，孙书慧主编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中国北车集团长春轨道客车股份有限公司2006年大事记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鲍志全，孙书慧主编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本书出售、求购地址：https://www.jiaokey.com/book/detail/13527631.html</w:t>
      </w:r>
    </w:p>
    <w:p>
      <w:r>
        <w:t>更多相关图书推荐：https://www.jiaokey.com</w:t>
      </w:r>
    </w:p>
    <w:p>
      <w:r>
        <w:t>鲍志全，孙书慧主编 其他作品：https://www.jiaokey.com/tag/鲍志全，孙书慧主编.html</w:t>
      </w:r>
    </w:p>
    <w:p>
      <w:r>
        <w:t>关键词搜索：https://www.jiaokey.com/tag/中国北车集团长春轨道客车股份有限公司2006年大事记.html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