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长春“八大部”净月风景名胜区总体规划  说明书</w:t>
      </w:r>
    </w:p>
    <w:p>
      <w:r>
        <w:rPr>
          <w:rFonts w:ascii="宋体" w:hAnsi="宋体" w:eastAsia="宋体"/>
          <w:sz w:val="24"/>
        </w:rPr>
        <w:t>上海市突出贡献专家服务中心，长春净月潭旅游经济开发区管理委员会，同济大学风景科学研究所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长春“八大部”净月风景名胜区总体规划  说明书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上海市突出贡献专家服务中心，长春净月潭旅游经济开发区管理委员会，同济大学风景科学研究所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本书出售、求购地址：https://www.jiaokey.com/book/detail/13527551.html</w:t>
      </w:r>
    </w:p>
    <w:p>
      <w:r>
        <w:t>更多相关图书推荐：https://www.jiaokey.com</w:t>
      </w:r>
    </w:p>
    <w:p>
      <w:r>
        <w:t>上海市突出贡献专家服务中心，长春净月潭旅游经济开发区管理委员会，同济大学风景科学研究所 其他作品：https://www.jiaokey.com/tag/上海市突出贡献专家服务中心，长春净月潭旅游经济开发区管理委员会，同济大学风景科学研究所.html</w:t>
      </w:r>
    </w:p>
    <w:p>
      <w:r>
        <w:t>关键词搜索：https://www.jiaokey.com/tag/长春“八大部”净月风景名胜区总体规划  说明书.html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