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卫生财务管理</w:t>
      </w:r>
    </w:p>
    <w:p>
      <w:r>
        <w:rPr>
          <w:rFonts w:ascii="宋体" w:hAnsi="宋体" w:eastAsia="宋体"/>
          <w:sz w:val="24"/>
        </w:rPr>
        <w:t>程薇主编；高广颖，张媚，赵晓雯副主编；刘辉，贾莉英，柴冬丽等编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程薇主编；高广颖，张媚，赵晓雯副主编；刘辉，贾莉英，柴冬丽等编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本书出售、求购地址：https://www.jiaokey.com/book/detail/13527041.html</w:t>
      </w:r>
    </w:p>
    <w:p>
      <w:r>
        <w:t>更多相关图书推荐：https://www.jiaokey.com</w:t>
      </w:r>
    </w:p>
    <w:p>
      <w:r>
        <w:t>程薇主编；高广颖，张媚，赵晓雯副主编；刘辉，贾莉英，柴冬丽等编 其他作品：https://www.jiaokey.com/tag/程薇主编；高广颖，张媚，赵晓雯副主编；刘辉，贾莉英，柴冬丽等编.html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