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E英语教程  4</w:t>
      </w:r>
    </w:p>
    <w:p>
      <w:r>
        <w:rPr>
          <w:rFonts w:ascii="宋体" w:hAnsi="宋体" w:eastAsia="宋体"/>
          <w:sz w:val="24"/>
        </w:rPr>
        <w:t>葛宝祥，王利民总主编；张舍茹主编；王晓光，刘鸿，刘欢副主编；陈夺，杨帆，孙立等编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E英语教程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葛宝祥，王利民总主编；张舍茹主编；王晓光，刘鸿，刘欢副主编；陈夺，杨帆，孙立等编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本书出售、求购地址：https://www.jiaokey.com/book/detail/13526938.html</w:t>
      </w:r>
    </w:p>
    <w:p>
      <w:r>
        <w:t>更多相关图书推荐：https://www.jiaokey.com</w:t>
      </w:r>
    </w:p>
    <w:p>
      <w:r>
        <w:t>葛宝祥，王利民总主编；张舍茹主编；王晓光，刘鸿，刘欢副主编；陈夺，杨帆，孙立等编 其他作品：https://www.jiaokey.com/tag/葛宝祥，王利民总主编；张舍茹主编；王晓光，刘鸿，刘欢副主编；陈夺，杨帆，孙立等编.html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关键词搜索：https://www.jiaokey.com/tag/E英语教程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