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Access 2010</w:t>
      </w:r>
    </w:p>
    <w:p>
      <w:r>
        <w:rPr>
          <w:rFonts w:ascii="宋体" w:hAnsi="宋体" w:eastAsia="宋体"/>
          <w:sz w:val="24"/>
        </w:rPr>
        <w:t>方洁，胡征主编；金国芳，张星云，韩桂华，顾萱副主编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方洁，胡征主编；金国芳，张星云，韩桂华，顾萱副主编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本书出售、求购地址：https://www.jiaokey.com/book/detail/13526282.html</w:t>
      </w:r>
    </w:p>
    <w:p>
      <w:r>
        <w:t>更多相关图书推荐：https://www.jiaokey.com</w:t>
      </w:r>
    </w:p>
    <w:p>
      <w:r>
        <w:t>方洁，胡征主编；金国芳，张星云，韩桂华，顾萱副主编 其他作品：https://www.jiaokey.com/tag/方洁，胡征主编；金国芳，张星云，韩桂华，顾萱副主编.html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关键词搜索：https://www.jiaokey.com/tag/数据库原理及应用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