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Max建筑效果图表现实训</w:t>
      </w:r>
    </w:p>
    <w:p>
      <w:r>
        <w:rPr>
          <w:rFonts w:ascii="宋体" w:hAnsi="宋体" w:eastAsia="宋体"/>
          <w:sz w:val="24"/>
        </w:rPr>
        <w:t>李田，李强，王强主编；王静，白峰，代洪涛，刘为勇，刘浩副主编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Max建筑效果图表现实训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李田，李强，王强主编；王静，白峰，代洪涛，刘为勇，刘浩副主编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本书出售、求购地址：https://www.jiaokey.com/book/detail/13526262.html</w:t>
      </w:r>
    </w:p>
    <w:p>
      <w:r>
        <w:t>更多相关图书推荐：https://www.jiaokey.com</w:t>
      </w:r>
    </w:p>
    <w:p>
      <w:r>
        <w:t>李田，李强，王强主编；王静，白峰，代洪涛，刘为勇，刘浩副主编 其他作品：https://www.jiaokey.com/tag/李田，李强，王强主编；王静，白峰，代洪涛，刘为勇，刘浩副主编.html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关键词搜索：https://www.jiaokey.com/tag/3ds Max建筑效果图表现实训.html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