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中国（上海）自由贸易试验区法律法规政策汇编  中文、英文</w:t>
      </w:r>
    </w:p>
    <w:p>
      <w:r>
        <w:rPr>
          <w:rFonts w:ascii="宋体" w:hAnsi="宋体" w:eastAsia="宋体"/>
          <w:sz w:val="24"/>
        </w:rPr>
        <w:t>上海市浦东新区法律服务业协会编；尹燕德，俞卫锋，张华主编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中国（上海）自由贸易试验区法律法规政策汇编  中文、英文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上海市浦东新区法律服务业协会编；尹燕德，俞卫锋，张华主编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本书出售、求购地址：https://www.jiaokey.com/book/detail/13526053.html</w:t>
      </w:r>
    </w:p>
    <w:p>
      <w:r>
        <w:t>更多相关图书推荐：https://www.jiaokey.com</w:t>
      </w:r>
    </w:p>
    <w:p>
      <w:r>
        <w:t>上海市浦东新区法律服务业协会编；尹燕德，俞卫锋，张华主编 其他作品：https://www.jiaokey.com/tag/上海市浦东新区法律服务业协会编；尹燕德，俞卫锋，张华主编.html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关键词搜索：https://www.jiaokey.com/tag/中国（上海）自由贸易试验区法律法规政策汇编  中文、英文.html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