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开家自己的风格小店</w:t>
      </w:r>
    </w:p>
    <w:p>
      <w:r>
        <w:rPr>
          <w:rFonts w:ascii="宋体" w:hAnsi="宋体" w:eastAsia="宋体"/>
          <w:sz w:val="24"/>
        </w:rPr>
        <w:t>《开家自己的风格小店》编辑部著；须山奈津希插图作者，川しまゆうこ，キミヒロ，香西ジュン，近藤さくら，袁淼译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开家自己的风格小店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《开家自己的风格小店》编辑部著；须山奈津希插图作者，川しまゆうこ，キミヒロ，香西ジュン，近藤さくら，袁淼译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本书出售、求购地址：https://www.jiaokey.com/book/detail/13524950.html</w:t>
      </w:r>
    </w:p>
    <w:p>
      <w:r>
        <w:t>更多相关图书推荐：https://www.jiaokey.com</w:t>
      </w:r>
    </w:p>
    <w:p>
      <w:r>
        <w:t>《开家自己的风格小店》编辑部著；须山奈津希插图作者，川しまゆうこ，キミヒロ，香西ジュン，近藤さくら，袁淼译 其他作品：https://www.jiaokey.com/tag/《开家自己的风格小店》编辑部著；须山奈津希插图作者，川しまゆうこ，キミヒロ，香西ジュン，近藤さくら，袁淼译.html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关键词搜索：https://www.jiaokey.com/tag/开家自己的风格小店.html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