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天火焚城录</w:t>
      </w:r>
    </w:p>
    <w:p>
      <w:r>
        <w:rPr>
          <w:rFonts w:ascii="宋体" w:hAnsi="宋体" w:eastAsia="宋体"/>
          <w:sz w:val="24"/>
        </w:rPr>
        <w:t>劳勃阿德力区，塞吉奥李安尼导演；雨果布托勒，吉奥吉伯斯贝利编著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天火焚城录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劳勃阿德力区，塞吉奥李安尼导演；雨果布托勒，吉奥吉伯斯贝利编著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本书出售、求购地址：https://www.jiaokey.com/book/detail/13524638.html</w:t>
      </w:r>
    </w:p>
    <w:p>
      <w:r>
        <w:t>更多相关图书推荐：https://www.jiaokey.com</w:t>
      </w:r>
    </w:p>
    <w:p>
      <w:r>
        <w:t>劳勃阿德力区，塞吉奥李安尼导演；雨果布托勒，吉奥吉伯斯贝利编著 其他作品：https://www.jiaokey.com/tag/劳勃阿德力区，塞吉奥李安尼导演；雨果布托勒，吉奥吉伯斯贝利编著.html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关键词搜索：https://www.jiaokey.com/tag/天火焚城录.html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