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魂断蓝桥</w:t>
      </w:r>
    </w:p>
    <w:p>
      <w:r>
        <w:rPr>
          <w:rFonts w:ascii="宋体" w:hAnsi="宋体" w:eastAsia="宋体"/>
          <w:sz w:val="24"/>
        </w:rPr>
        <w:t>茂文李洛埃导演；S·N·毕尔曼，汉斯罗密洛，乔治佛洛薛尔编剧；罗伯 E·雪伍德原著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魂断蓝桥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茂文李洛埃导演；S·N·毕尔曼，汉斯罗密洛，乔治佛洛薛尔编剧；罗伯 E·雪伍德原著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本书出售、求购地址：https://www.jiaokey.com/book/detail/13524636.html</w:t>
      </w:r>
    </w:p>
    <w:p>
      <w:r>
        <w:t>更多相关图书推荐：https://www.jiaokey.com</w:t>
      </w:r>
    </w:p>
    <w:p>
      <w:r>
        <w:t>茂文李洛埃导演；S·N·毕尔曼，汉斯罗密洛，乔治佛洛薛尔编剧；罗伯 E·雪伍德原著 其他作品：https://www.jiaokey.com/tag/茂文李洛埃导演；S·N·毕尔曼，汉斯罗密洛，乔治佛洛薛尔编剧；罗伯 E·雪伍德原著.html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关键词搜索：https://www.jiaokey.com/tag/魂断蓝桥.html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