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石中剑</w:t>
      </w:r>
    </w:p>
    <w:p>
      <w:r>
        <w:rPr>
          <w:rFonts w:ascii="宋体" w:hAnsi="宋体" w:eastAsia="宋体"/>
          <w:sz w:val="24"/>
        </w:rPr>
        <w:t>瓦夫冈雷多曼导演；比尔皮特编剧；T.H.怀特原著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瓦夫冈雷多曼导演；比尔皮特编剧；T.H.怀特原著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本书出售、求购地址：https://www.jiaokey.com/book/detail/13524630.html</w:t>
      </w:r>
    </w:p>
    <w:p>
      <w:r>
        <w:t>更多相关图书推荐：https://www.jiaokey.com</w:t>
      </w:r>
    </w:p>
    <w:p>
      <w:r>
        <w:t>瓦夫冈雷多曼导演；比尔皮特编剧；T.H.怀特原著 其他作品：https://www.jiaokey.com/tag/瓦夫冈雷多曼导演；比尔皮特编剧；T.H.怀特原著.html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关键词搜索：https://www.jiaokey.com/tag/石中剑.html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