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458  第13辑  《邓小平文选》对理论工作者的教育意义——在中央党校学术委员会扩大会议上的发言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458  第13辑  《邓小平文选》对理论工作者的教育意义——在中央党校学术委员会扩大会议上的发言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本书出售、求购地址：https://www.jiaokey.com/book/detail/13524530.html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关键词搜索：https://www.jiaokey.com/tag/理论动态  458  第13辑  《邓小平文选》对理论工作者的教育意义——在中央党校学术委员会扩大会议上的发言.html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