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读心诡探</w:t>
      </w:r>
    </w:p>
    <w:p>
      <w:r>
        <w:rPr>
          <w:rFonts w:ascii="宋体" w:hAnsi="宋体" w:eastAsia="宋体"/>
          <w:sz w:val="24"/>
        </w:rPr>
        <w:t>风雨如书著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读心诡探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本书出售、求购地址：https://www.jiaokey.com/book/detail/13523917.html</w:t>
      </w:r>
    </w:p>
    <w:p>
      <w:r>
        <w:t>更多相关图书推荐：https://www.jiaokey.com</w:t>
      </w:r>
    </w:p>
    <w:p>
      <w:r>
        <w:t>风雨如书著 其他作品：https://www.jiaokey.com/tag/风雨如书著.html</w:t>
      </w:r>
    </w:p>
    <w:p>
      <w:r>
        <w:t>北京:北京时代华文书局,2014.05 出版图书：https://www.jiaokey.com/tag/北京:北京时代华文书局,2014.05.html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