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考研数学复习全书基础篇  数2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考研数学复习全书基础篇  数2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本书出售、求购地址：https://www.jiaokey.com/book/detail/13522048.html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关键词搜索：https://www.jiaokey.com/tag/考研数学复习全书基础篇  数2.html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