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名贵中药材鉴别</w:t>
      </w:r>
    </w:p>
    <w:p>
      <w:r>
        <w:rPr>
          <w:rFonts w:ascii="宋体" w:hAnsi="宋体" w:eastAsia="宋体"/>
          <w:sz w:val="24"/>
        </w:rPr>
        <w:t>李西林，徐宏喜主编；陈科力，李薇，刘塔斯，杨瑶珺，乐毅敏副主编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名贵中药材鉴别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李西林，徐宏喜主编；陈科力，李薇，刘塔斯，杨瑶珺，乐毅敏副主编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本书出售、求购地址：https://www.jiaokey.com/book/detail/13521343.html</w:t>
      </w:r>
    </w:p>
    <w:p>
      <w:r>
        <w:t>更多相关图书推荐：https://www.jiaokey.com</w:t>
      </w:r>
    </w:p>
    <w:p>
      <w:r>
        <w:t>李西林，徐宏喜主编；陈科力，李薇，刘塔斯，杨瑶珺，乐毅敏副主编 其他作品：https://www.jiaokey.com/tag/李西林，徐宏喜主编；陈科力，李薇，刘塔斯，杨瑶珺，乐毅敏副主编.html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关键词搜索：https://www.jiaokey.com/tag/名贵中药材鉴别.html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