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口腔活动修复工艺学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口腔活动修复工艺学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本书出售、求购地址：https://www.jiaokey.com/book/detail/13521240.html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关键词搜索：https://www.jiaokey.com/tag/口腔活动修复工艺学.html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