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泌尿外科手术并发症的预防与处理</w:t>
      </w:r>
    </w:p>
    <w:p>
      <w:r>
        <w:rPr>
          <w:rFonts w:ascii="宋体" w:hAnsi="宋体" w:eastAsia="宋体"/>
          <w:sz w:val="24"/>
        </w:rPr>
        <w:t>黄翼然主编；薛蔚，徐丹枫副主编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泌尿外科手术并发症的预防与处理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黄翼然主编；薛蔚，徐丹枫副主编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泌尿系统外科手术-并发症-防治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本书出售、求购地址：https://www.jiaokey.com/book/detail/13521237.html</w:t>
      </w:r>
    </w:p>
    <w:p>
      <w:r>
        <w:t>更多相关图书推荐：https://www.jiaokey.com</w:t>
      </w:r>
    </w:p>
    <w:p>
      <w:r>
        <w:t>黄翼然主编；薛蔚，徐丹枫副主编 其他作品：https://www.jiaokey.com/tag/黄翼然主编；薛蔚，徐丹枫副主编.html</w:t>
      </w:r>
    </w:p>
    <w:p>
      <w:r>
        <w:t>上海:上海科学技术出版社,2014.01 出版图书：https://www.jiaokey.com/tag/上海:上海科学技术出版社,2014.01.html</w:t>
      </w:r>
    </w:p>
    <w:p>
      <w:r>
        <w:t>关键词搜索：https://www.jiaokey.com/tag/泌尿系统外科手术-并发症-防治.html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