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界面设计与网页开发</w:t>
      </w:r>
    </w:p>
    <w:p>
      <w:r>
        <w:rPr>
          <w:rFonts w:ascii="宋体" w:hAnsi="宋体" w:eastAsia="宋体"/>
          <w:sz w:val="24"/>
        </w:rPr>
        <w:t>孙凌玲，刘铁英主编；张雨，张静，许春艳等副主编；李季主审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界面设计与网页开发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孙凌玲，刘铁英主编；张雨，张静，许春艳等副主编；李季主审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本书出售、求购地址：https://www.jiaokey.com/book/detail/13521022.html</w:t>
      </w:r>
    </w:p>
    <w:p>
      <w:r>
        <w:t>更多相关图书推荐：https://www.jiaokey.com</w:t>
      </w:r>
    </w:p>
    <w:p>
      <w:r>
        <w:t>孙凌玲，刘铁英主编；张雨，张静，许春艳等副主编；李季主审 其他作品：https://www.jiaokey.com/tag/孙凌玲，刘铁英主编；张雨，张静，许春艳等副主编；李季主审.html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关键词搜索：https://www.jiaokey.com/tag/界面设计与网页开发.html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