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DSP技术及应用</w:t>
      </w:r>
    </w:p>
    <w:p>
      <w:r>
        <w:rPr>
          <w:rFonts w:ascii="宋体" w:hAnsi="宋体" w:eastAsia="宋体"/>
          <w:sz w:val="24"/>
        </w:rPr>
        <w:t>黎步银，张平川主编；薛宏甫副主编；黄兆祥主审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黎步银，张平川主编；薛宏甫副主编；黄兆祥主审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本书出售、求购地址：https://www.jiaokey.com/book/detail/13520961.html</w:t>
      </w:r>
    </w:p>
    <w:p>
      <w:r>
        <w:t>更多相关图书推荐：https://www.jiaokey.com</w:t>
      </w:r>
    </w:p>
    <w:p>
      <w:r>
        <w:t>黎步银，张平川主编；薛宏甫副主编；黄兆祥主审 其他作品：https://www.jiaokey.com/tag/黎步银，张平川主编；薛宏甫副主编；黄兆祥主审.html</w:t>
      </w:r>
    </w:p>
    <w:p>
      <w:r>
        <w:t>关键词搜索：https://www.jiaokey.com/tag/DSP技术及应用.html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