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大学通识教育研究</w:t>
      </w:r>
    </w:p>
    <w:p>
      <w:r>
        <w:rPr>
          <w:rFonts w:ascii="宋体" w:hAnsi="宋体" w:eastAsia="宋体"/>
          <w:sz w:val="24"/>
        </w:rPr>
        <w:t>于淑秀，孙琦，姜林林主编；刘媛，苍健，林媛等副主编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于淑秀，孙琦，姜林林主编；刘媛，苍健，林媛等副主编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本书出售、求购地址：https://www.jiaokey.com/book/detail/13519756.html</w:t>
      </w:r>
    </w:p>
    <w:p>
      <w:r>
        <w:t>更多相关图书推荐：https://www.jiaokey.com</w:t>
      </w:r>
    </w:p>
    <w:p>
      <w:r>
        <w:t>于淑秀，孙琦，姜林林主编；刘媛，苍健，林媛等副主编 其他作品：https://www.jiaokey.com/tag/于淑秀，孙琦，姜林林主编；刘媛，苍健，林媛等副主编.html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关键词搜索：https://www.jiaokey.com/tag/大学通识教育研究.html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