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邓小平时代</w:t>
      </w:r>
    </w:p>
    <w:p>
      <w:r>
        <w:rPr>
          <w:rFonts w:ascii="宋体" w:hAnsi="宋体" w:eastAsia="宋体"/>
          <w:sz w:val="24"/>
        </w:rPr>
        <w:t>付高义（EZRA F.VOGEL）著；冯克利译  香港中文大学出版社编辑部译校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付高义（EZRA F.VOGEL）著；冯克利译  香港中文大学出版社编辑部译校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本书出售、求购地址：https://www.jiaokey.com/book/detail/13519342.html</w:t>
      </w:r>
    </w:p>
    <w:p>
      <w:r>
        <w:t>更多相关图书推荐：https://www.jiaokey.com</w:t>
      </w:r>
    </w:p>
    <w:p>
      <w:r>
        <w:t>付高义（EZRA F.VOGEL）著；冯克利译  香港中文大学出版社编辑部译校 其他作品：https://www.jiaokey.com/tag/付高义（EZRA F.VOGEL）著；冯克利译  香港中文大学出版社编辑部译校.html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关键词搜索：https://www.jiaokey.com/tag/邓小平时代.html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