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现代机械工程控制原理及应用研究</w:t>
      </w:r>
    </w:p>
    <w:p>
      <w:r>
        <w:rPr>
          <w:rFonts w:ascii="宋体" w:hAnsi="宋体" w:eastAsia="宋体"/>
          <w:sz w:val="24"/>
        </w:rPr>
        <w:t>胡旭，孔宪光，魏庆涛主编；王晓强，陈春朝，陈雅娟，韩利副主编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现代机械工程控制原理及应用研究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胡旭，孔宪光，魏庆涛主编；王晓强，陈春朝，陈雅娟，韩利副主编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本书出售、求购地址：https://www.jiaokey.com/book/detail/13519319.html</w:t>
      </w:r>
    </w:p>
    <w:p>
      <w:r>
        <w:t>更多相关图书推荐：https://www.jiaokey.com</w:t>
      </w:r>
    </w:p>
    <w:p>
      <w:r>
        <w:t>胡旭，孔宪光，魏庆涛主编；王晓强，陈春朝，陈雅娟，韩利副主编 其他作品：https://www.jiaokey.com/tag/胡旭，孔宪光，魏庆涛主编；王晓强，陈春朝，陈雅娟，韩利副主编.html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关键词搜索：https://www.jiaokey.com/tag/现代机械工程控制原理及应用研究.html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