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金融服务法论丛  第1卷</w:t>
      </w:r>
    </w:p>
    <w:p>
      <w:r>
        <w:rPr>
          <w:rFonts w:ascii="宋体" w:hAnsi="宋体" w:eastAsia="宋体"/>
          <w:sz w:val="24"/>
        </w:rPr>
        <w:t>中央财经大学金融服务法研究中心编；郭锋，曾筱清，陈华彬主编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中央财经大学金融服务法研究中心编；郭锋，曾筱清，陈华彬主编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本书出售、求购地址：https://www.jiaokey.com/book/detail/13518954.html</w:t>
      </w:r>
    </w:p>
    <w:p>
      <w:r>
        <w:t>更多相关图书推荐：https://www.jiaokey.com</w:t>
      </w:r>
    </w:p>
    <w:p>
      <w:r>
        <w:t>中央财经大学金融服务法研究中心编；郭锋，曾筱清，陈华彬主编 其他作品：https://www.jiaokey.com/tag/中央财经大学金融服务法研究中心编；郭锋，曾筱清，陈华彬主编.html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